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9628"/>
      </w:tblGrid>
      <w:tr w:rsidR="00D2509C" w14:paraId="37952FD4" w14:textId="77777777" w:rsidTr="00D2509C">
        <w:tc>
          <w:tcPr>
            <w:tcW w:w="9628" w:type="dxa"/>
          </w:tcPr>
          <w:p w14:paraId="1D7A4C50" w14:textId="77777777" w:rsidR="00D2509C" w:rsidRDefault="00D2509C" w:rsidP="00D2509C">
            <w:pPr>
              <w:jc w:val="center"/>
              <w:rPr>
                <w:rFonts w:ascii="Times New Roman" w:hAnsi="Times New Roman" w:cs="Times New Roman"/>
                <w:sz w:val="32"/>
              </w:rPr>
            </w:pPr>
            <w:r w:rsidRPr="00C70040">
              <w:rPr>
                <w:rFonts w:ascii="Times New Roman" w:hAnsi="Times New Roman" w:cs="Times New Roman"/>
                <w:sz w:val="32"/>
              </w:rPr>
              <w:t>Informativa estesa sulla Videosorveglianza</w:t>
            </w:r>
          </w:p>
          <w:p w14:paraId="578C2C88" w14:textId="77CE49FD" w:rsidR="00D2509C" w:rsidRDefault="00D2509C" w:rsidP="00D2509C">
            <w:pPr>
              <w:jc w:val="center"/>
              <w:rPr>
                <w:rFonts w:eastAsia="Times New Roman" w:cs="Tahoma"/>
                <w:sz w:val="24"/>
                <w:szCs w:val="24"/>
                <w:lang w:eastAsia="it-IT"/>
              </w:rPr>
            </w:pPr>
            <w:r w:rsidRPr="00D2509C">
              <w:rPr>
                <w:rFonts w:eastAsia="Times New Roman" w:cs="Tahoma"/>
                <w:sz w:val="20"/>
                <w:szCs w:val="20"/>
                <w:lang w:eastAsia="it-IT"/>
              </w:rPr>
              <w:t>redatta ai sensi e per gli effetti dell’art. 13 del Regolamento (UE) 679/2016 (di seguito: GDPR), dell’art. 3.1 del Provvedimento del Garante in materia di videosorveglianza 8 aprile 2010 e delle faq del Garante Privacy Italiano in materia di videosorveglianza e protezione dei dati v.1.0 di Dicembre 2020</w:t>
            </w:r>
          </w:p>
        </w:tc>
      </w:tr>
    </w:tbl>
    <w:p w14:paraId="6AA51DD3" w14:textId="1E864F0B" w:rsidR="00C70040" w:rsidRPr="00C70040" w:rsidRDefault="00D2509C" w:rsidP="00C70040">
      <w:pPr>
        <w:jc w:val="both"/>
        <w:rPr>
          <w:rFonts w:eastAsia="Times New Roman" w:cs="Tahoma"/>
          <w:sz w:val="24"/>
          <w:szCs w:val="24"/>
          <w:lang w:eastAsia="it-IT"/>
        </w:rPr>
      </w:pPr>
      <w:r>
        <w:rPr>
          <w:rFonts w:eastAsia="Times New Roman" w:cs="Tahoma"/>
          <w:sz w:val="24"/>
          <w:szCs w:val="24"/>
          <w:lang w:eastAsia="it-IT"/>
        </w:rPr>
        <w:br/>
      </w:r>
      <w:r w:rsidR="00C70040" w:rsidRPr="00C70040">
        <w:rPr>
          <w:rFonts w:eastAsia="Times New Roman" w:cs="Tahoma"/>
          <w:sz w:val="24"/>
          <w:szCs w:val="24"/>
          <w:lang w:eastAsia="it-IT"/>
        </w:rPr>
        <w:t>Con la presente informativa, che integra il contenuto dell’informativa semplificata di cui al successivo art. 3, - desideriamo informarLa in ordine al trattamento dei Suoi dati personali, acquisiti e trattati tramite gli impianti di videosorveglianza operativi presso l</w:t>
      </w:r>
      <w:r w:rsidR="00524620">
        <w:rPr>
          <w:rFonts w:eastAsia="Times New Roman" w:cs="Tahoma"/>
          <w:sz w:val="24"/>
          <w:szCs w:val="24"/>
          <w:lang w:eastAsia="it-IT"/>
        </w:rPr>
        <w:t xml:space="preserve">e aree </w:t>
      </w:r>
      <w:r w:rsidR="00B634D8">
        <w:rPr>
          <w:rFonts w:eastAsia="Times New Roman" w:cs="Tahoma"/>
          <w:sz w:val="24"/>
          <w:szCs w:val="24"/>
          <w:lang w:eastAsia="it-IT"/>
        </w:rPr>
        <w:t xml:space="preserve">condominiali </w:t>
      </w:r>
      <w:r w:rsidR="00524620">
        <w:rPr>
          <w:rFonts w:eastAsia="Times New Roman" w:cs="Tahoma"/>
          <w:sz w:val="24"/>
          <w:szCs w:val="24"/>
          <w:lang w:eastAsia="it-IT"/>
        </w:rPr>
        <w:t>dell’Interporto della Toscana Centrale</w:t>
      </w:r>
      <w:r w:rsidR="00182BAE">
        <w:rPr>
          <w:rFonts w:eastAsia="Times New Roman" w:cs="Tahoma"/>
          <w:sz w:val="24"/>
          <w:szCs w:val="24"/>
          <w:lang w:eastAsia="it-IT"/>
        </w:rPr>
        <w:t>,</w:t>
      </w:r>
      <w:r w:rsidR="00C70040" w:rsidRPr="00C70040">
        <w:rPr>
          <w:rFonts w:eastAsia="Times New Roman" w:cs="Tahoma"/>
          <w:sz w:val="24"/>
          <w:szCs w:val="24"/>
          <w:lang w:eastAsia="it-IT"/>
        </w:rPr>
        <w:t xml:space="preserve"> nel rispetto della normativa applicabile in materia di protezione dei dati personali.</w:t>
      </w:r>
    </w:p>
    <w:p w14:paraId="5B76223C" w14:textId="4693852C" w:rsidR="00C70040" w:rsidRPr="00BF5E3F" w:rsidRDefault="00C70040" w:rsidP="00C70040">
      <w:pPr>
        <w:rPr>
          <w:rFonts w:eastAsia="Times New Roman" w:cs="Tahoma"/>
          <w:b/>
          <w:bCs/>
          <w:sz w:val="24"/>
          <w:szCs w:val="24"/>
          <w:lang w:eastAsia="it-IT"/>
        </w:rPr>
      </w:pPr>
      <w:r w:rsidRPr="00BF5E3F">
        <w:rPr>
          <w:rFonts w:eastAsia="Times New Roman" w:cs="Tahoma"/>
          <w:b/>
          <w:bCs/>
          <w:sz w:val="24"/>
          <w:szCs w:val="24"/>
          <w:lang w:eastAsia="it-IT"/>
        </w:rPr>
        <w:t>Titolare del trattamento</w:t>
      </w:r>
    </w:p>
    <w:p w14:paraId="1FCCC0ED" w14:textId="2435E6C8" w:rsidR="00524620" w:rsidRPr="00524620" w:rsidRDefault="00524620" w:rsidP="00524620">
      <w:pPr>
        <w:shd w:val="clear" w:color="auto" w:fill="FFFFFF"/>
        <w:spacing w:before="150" w:after="150"/>
        <w:rPr>
          <w:rFonts w:eastAsia="Times New Roman" w:cs="Tahoma"/>
          <w:sz w:val="24"/>
          <w:szCs w:val="24"/>
          <w:lang w:eastAsia="it-IT"/>
        </w:rPr>
      </w:pPr>
      <w:r w:rsidRPr="00524620">
        <w:rPr>
          <w:rFonts w:eastAsia="Times New Roman" w:cs="Tahoma"/>
          <w:sz w:val="24"/>
          <w:szCs w:val="24"/>
          <w:lang w:eastAsia="it-IT"/>
        </w:rPr>
        <w:t xml:space="preserve">Titolare del trattamento è </w:t>
      </w:r>
      <w:r w:rsidRPr="00524620">
        <w:rPr>
          <w:rFonts w:eastAsia="Times New Roman" w:cs="Tahoma"/>
          <w:b/>
          <w:bCs/>
          <w:sz w:val="24"/>
          <w:szCs w:val="24"/>
          <w:lang w:eastAsia="it-IT"/>
        </w:rPr>
        <w:t>Interporto Toscana Centrale Spa</w:t>
      </w:r>
      <w:r w:rsidRPr="00524620">
        <w:rPr>
          <w:rFonts w:eastAsia="Times New Roman" w:cs="Tahoma"/>
          <w:sz w:val="24"/>
          <w:szCs w:val="24"/>
          <w:lang w:eastAsia="it-IT"/>
        </w:rPr>
        <w:t xml:space="preserve"> con sede in Via di Gonfienti, 4/4 59100 Prato Email: info@interportodellatoscana.com, PEC: </w:t>
      </w:r>
      <w:hyperlink r:id="rId7" w:history="1">
        <w:r w:rsidRPr="00524620">
          <w:rPr>
            <w:rFonts w:eastAsia="Times New Roman" w:cs="Tahoma"/>
            <w:sz w:val="24"/>
            <w:szCs w:val="24"/>
            <w:lang w:eastAsia="it-IT"/>
          </w:rPr>
          <w:t>itc@pec.interportodellatoscana</w:t>
        </w:r>
      </w:hyperlink>
      <w:r w:rsidRPr="00524620">
        <w:rPr>
          <w:rFonts w:eastAsia="Times New Roman" w:cs="Tahoma"/>
          <w:sz w:val="24"/>
          <w:szCs w:val="24"/>
          <w:lang w:eastAsia="it-IT"/>
        </w:rPr>
        <w:t xml:space="preserve">.com, </w:t>
      </w:r>
      <w:r w:rsidR="00727BA0">
        <w:rPr>
          <w:rFonts w:eastAsia="Times New Roman" w:cs="Tahoma"/>
          <w:sz w:val="24"/>
          <w:szCs w:val="24"/>
          <w:lang w:eastAsia="it-IT"/>
        </w:rPr>
        <w:t>TEL.</w:t>
      </w:r>
      <w:r w:rsidRPr="00524620">
        <w:rPr>
          <w:rFonts w:eastAsia="Times New Roman" w:cs="Tahoma"/>
          <w:sz w:val="24"/>
          <w:szCs w:val="24"/>
          <w:lang w:eastAsia="it-IT"/>
        </w:rPr>
        <w:t xml:space="preserve"> 0574/594362.</w:t>
      </w:r>
      <w:r w:rsidR="00727BA0">
        <w:rPr>
          <w:rFonts w:eastAsia="Times New Roman" w:cs="Tahoma"/>
          <w:sz w:val="24"/>
          <w:szCs w:val="24"/>
          <w:lang w:eastAsia="it-IT"/>
        </w:rPr>
        <w:t xml:space="preserve"> </w:t>
      </w:r>
      <w:r w:rsidR="00727BA0" w:rsidRPr="00004DF7">
        <w:rPr>
          <w:rFonts w:eastAsia="Times New Roman" w:cs="Tahoma"/>
          <w:b/>
          <w:bCs/>
          <w:sz w:val="24"/>
          <w:szCs w:val="24"/>
          <w:lang w:eastAsia="it-IT"/>
        </w:rPr>
        <w:t>Centrale operativa</w:t>
      </w:r>
      <w:r w:rsidR="00727BA0">
        <w:rPr>
          <w:rFonts w:eastAsia="Times New Roman" w:cs="Tahoma"/>
          <w:sz w:val="24"/>
          <w:szCs w:val="24"/>
          <w:lang w:eastAsia="it-IT"/>
        </w:rPr>
        <w:t xml:space="preserve"> Email: </w:t>
      </w:r>
      <w:hyperlink r:id="rId8" w:history="1">
        <w:r w:rsidR="00727BA0" w:rsidRPr="00173BDE">
          <w:rPr>
            <w:rStyle w:val="Collegamentoipertestuale"/>
            <w:rFonts w:eastAsia="Times New Roman" w:cs="Tahoma"/>
            <w:sz w:val="24"/>
            <w:szCs w:val="24"/>
            <w:lang w:eastAsia="it-IT"/>
          </w:rPr>
          <w:t>centraleoperativa@interportodellatoscana.com</w:t>
        </w:r>
      </w:hyperlink>
      <w:r w:rsidR="00727BA0">
        <w:rPr>
          <w:rFonts w:eastAsia="Times New Roman" w:cs="Tahoma"/>
          <w:sz w:val="24"/>
          <w:szCs w:val="24"/>
          <w:lang w:eastAsia="it-IT"/>
        </w:rPr>
        <w:t xml:space="preserve"> TEL. </w:t>
      </w:r>
      <w:r w:rsidR="00727BA0" w:rsidRPr="00BD4790">
        <w:rPr>
          <w:rFonts w:cstheme="minorHAnsi"/>
          <w:bCs/>
          <w:color w:val="000000" w:themeColor="text1"/>
        </w:rPr>
        <w:t>0574535577</w:t>
      </w:r>
      <w:r w:rsidR="00727BA0">
        <w:rPr>
          <w:rFonts w:cstheme="minorHAnsi"/>
          <w:bCs/>
          <w:color w:val="000000" w:themeColor="text1"/>
        </w:rPr>
        <w:t>.</w:t>
      </w:r>
    </w:p>
    <w:p w14:paraId="0D120237" w14:textId="6EBC7C05" w:rsidR="00524620" w:rsidRPr="00524620" w:rsidRDefault="00524620" w:rsidP="00524620">
      <w:pPr>
        <w:shd w:val="clear" w:color="auto" w:fill="FFFFFF"/>
        <w:spacing w:before="150" w:after="150"/>
        <w:rPr>
          <w:rFonts w:eastAsia="Times New Roman" w:cs="Tahoma"/>
          <w:sz w:val="24"/>
          <w:szCs w:val="24"/>
          <w:lang w:eastAsia="it-IT"/>
        </w:rPr>
      </w:pPr>
      <w:r w:rsidRPr="00524620">
        <w:rPr>
          <w:rFonts w:eastAsia="Times New Roman" w:cs="Tahoma"/>
          <w:sz w:val="24"/>
          <w:szCs w:val="24"/>
          <w:lang w:eastAsia="it-IT"/>
        </w:rPr>
        <w:t xml:space="preserve">Il </w:t>
      </w:r>
      <w:r w:rsidRPr="00727BA0">
        <w:rPr>
          <w:rFonts w:eastAsia="Times New Roman" w:cs="Tahoma"/>
          <w:b/>
          <w:bCs/>
          <w:sz w:val="24"/>
          <w:szCs w:val="24"/>
          <w:lang w:eastAsia="it-IT"/>
        </w:rPr>
        <w:t>Responsabile della Protezione dei Dati</w:t>
      </w:r>
      <w:r w:rsidRPr="00524620">
        <w:rPr>
          <w:rFonts w:eastAsia="Times New Roman" w:cs="Tahoma"/>
          <w:sz w:val="24"/>
          <w:szCs w:val="24"/>
          <w:lang w:eastAsia="it-IT"/>
        </w:rPr>
        <w:t xml:space="preserve"> (RPD) è raggiungibile al seguente indirizzo email: </w:t>
      </w:r>
      <w:hyperlink r:id="rId9" w:history="1">
        <w:r w:rsidR="006A3235" w:rsidRPr="00A15452">
          <w:rPr>
            <w:rStyle w:val="Collegamentoipertestuale"/>
            <w:rFonts w:eastAsia="Times New Roman" w:cs="Tahoma"/>
            <w:sz w:val="24"/>
            <w:szCs w:val="24"/>
            <w:lang w:eastAsia="it-IT"/>
          </w:rPr>
          <w:t>dpo@sisinformatica.it</w:t>
        </w:r>
      </w:hyperlink>
      <w:r w:rsidR="00727BA0">
        <w:rPr>
          <w:rFonts w:eastAsia="Times New Roman" w:cs="Tahoma"/>
          <w:sz w:val="24"/>
          <w:szCs w:val="24"/>
          <w:lang w:eastAsia="it-IT"/>
        </w:rPr>
        <w:t>,</w:t>
      </w:r>
      <w:r w:rsidRPr="00524620">
        <w:rPr>
          <w:rFonts w:eastAsia="Times New Roman" w:cs="Tahoma"/>
          <w:sz w:val="24"/>
          <w:szCs w:val="24"/>
          <w:lang w:eastAsia="it-IT"/>
        </w:rPr>
        <w:t xml:space="preserve"> pec: </w:t>
      </w:r>
      <w:hyperlink r:id="rId10" w:history="1">
        <w:r w:rsidR="006A3235" w:rsidRPr="00A15452">
          <w:rPr>
            <w:rStyle w:val="Collegamentoipertestuale"/>
            <w:rFonts w:eastAsia="Times New Roman" w:cs="Tahoma"/>
            <w:sz w:val="24"/>
            <w:szCs w:val="24"/>
            <w:lang w:eastAsia="it-IT"/>
          </w:rPr>
          <w:t>dpo.sisinformatica@legalmail.it</w:t>
        </w:r>
      </w:hyperlink>
      <w:r w:rsidRPr="00524620">
        <w:rPr>
          <w:rFonts w:eastAsia="Times New Roman" w:cs="Tahoma"/>
          <w:sz w:val="24"/>
          <w:szCs w:val="24"/>
          <w:lang w:eastAsia="it-IT"/>
        </w:rPr>
        <w:t>.</w:t>
      </w:r>
    </w:p>
    <w:p w14:paraId="61E64A51" w14:textId="6A0930FB" w:rsidR="00C70040" w:rsidRPr="002B1D38" w:rsidRDefault="00C70040" w:rsidP="00C70040">
      <w:pPr>
        <w:rPr>
          <w:rFonts w:eastAsia="Times New Roman" w:cs="Tahoma"/>
          <w:b/>
          <w:sz w:val="24"/>
          <w:szCs w:val="24"/>
          <w:lang w:eastAsia="it-IT"/>
        </w:rPr>
      </w:pPr>
      <w:r w:rsidRPr="002B1D38">
        <w:rPr>
          <w:rFonts w:eastAsia="Times New Roman" w:cs="Tahoma"/>
          <w:b/>
          <w:sz w:val="24"/>
          <w:szCs w:val="24"/>
          <w:lang w:eastAsia="it-IT"/>
        </w:rPr>
        <w:t>Informativa semplificata ai sensi dell’art. 3.1 del Provvedimento videosorveglianza</w:t>
      </w:r>
      <w:r w:rsidR="007764E7" w:rsidRPr="002B1D38">
        <w:rPr>
          <w:rFonts w:eastAsia="Times New Roman" w:cs="Tahoma"/>
          <w:b/>
          <w:sz w:val="24"/>
          <w:szCs w:val="24"/>
          <w:lang w:eastAsia="it-IT"/>
        </w:rPr>
        <w:t xml:space="preserve"> e delle faq del Garante Privacy Italiano in materia di videosorveglianza e protezione dei dati</w:t>
      </w:r>
    </w:p>
    <w:p w14:paraId="5ABDEAF4" w14:textId="41C92770" w:rsidR="00C70040" w:rsidRPr="002B1D38" w:rsidRDefault="00C70040" w:rsidP="0065316B">
      <w:pPr>
        <w:jc w:val="both"/>
        <w:rPr>
          <w:rFonts w:eastAsia="Times New Roman" w:cs="Tahoma"/>
          <w:sz w:val="24"/>
          <w:szCs w:val="24"/>
          <w:lang w:eastAsia="it-IT"/>
        </w:rPr>
      </w:pPr>
      <w:r w:rsidRPr="002B1D38">
        <w:rPr>
          <w:rFonts w:eastAsia="Times New Roman" w:cs="Tahoma"/>
          <w:sz w:val="24"/>
          <w:szCs w:val="24"/>
          <w:lang w:eastAsia="it-IT"/>
        </w:rPr>
        <w:t>Le zone videosorvegliate sono segnalate con appositi cartelli</w:t>
      </w:r>
      <w:r w:rsidR="00A12CFC">
        <w:rPr>
          <w:rFonts w:eastAsia="Times New Roman" w:cs="Tahoma"/>
          <w:sz w:val="24"/>
          <w:szCs w:val="24"/>
          <w:lang w:eastAsia="it-IT"/>
        </w:rPr>
        <w:t xml:space="preserve"> </w:t>
      </w:r>
      <w:r w:rsidRPr="002B1D38">
        <w:rPr>
          <w:rFonts w:eastAsia="Times New Roman" w:cs="Tahoma"/>
          <w:sz w:val="24"/>
          <w:szCs w:val="24"/>
          <w:lang w:eastAsia="it-IT"/>
        </w:rPr>
        <w:t>chiaramente visibili in ogni condizione di illuminazione ambientale, ove sono anche richiamate le finalità perseguite. Tali cartelli sono collocati prima del raggio di azione delle telecamere.</w:t>
      </w:r>
    </w:p>
    <w:p w14:paraId="42EB7133" w14:textId="77777777" w:rsidR="00C70040" w:rsidRPr="00CB33DF" w:rsidRDefault="00C70040" w:rsidP="005454FA">
      <w:pPr>
        <w:spacing w:before="40" w:after="40" w:line="240" w:lineRule="auto"/>
        <w:jc w:val="both"/>
        <w:rPr>
          <w:rFonts w:eastAsia="Times New Roman" w:cs="Tahoma"/>
          <w:b/>
          <w:sz w:val="24"/>
          <w:szCs w:val="24"/>
          <w:lang w:eastAsia="it-IT"/>
        </w:rPr>
      </w:pPr>
      <w:r w:rsidRPr="00CB33DF">
        <w:rPr>
          <w:rFonts w:eastAsia="Times New Roman" w:cs="Tahoma"/>
          <w:b/>
          <w:sz w:val="24"/>
          <w:szCs w:val="24"/>
          <w:lang w:eastAsia="it-IT"/>
        </w:rPr>
        <w:t xml:space="preserve">Finalità: </w:t>
      </w:r>
    </w:p>
    <w:p w14:paraId="5D629435" w14:textId="39D47E97" w:rsidR="00C70040" w:rsidRPr="00CB33DF" w:rsidRDefault="00C70040" w:rsidP="005454FA">
      <w:pPr>
        <w:spacing w:before="40" w:after="40" w:line="240" w:lineRule="auto"/>
        <w:jc w:val="both"/>
        <w:rPr>
          <w:rFonts w:eastAsia="Times New Roman" w:cs="Tahoma"/>
          <w:b/>
          <w:sz w:val="24"/>
          <w:szCs w:val="24"/>
          <w:lang w:eastAsia="it-IT"/>
        </w:rPr>
      </w:pPr>
      <w:r w:rsidRPr="00CB33DF">
        <w:rPr>
          <w:rFonts w:eastAsia="Times New Roman" w:cs="Tahoma"/>
          <w:sz w:val="24"/>
          <w:szCs w:val="24"/>
          <w:lang w:eastAsia="it-IT"/>
        </w:rPr>
        <w:t xml:space="preserve">Si informa che i dati personali contenuti nelle </w:t>
      </w:r>
      <w:r w:rsidR="0065316B">
        <w:rPr>
          <w:rFonts w:eastAsia="Times New Roman" w:cs="Tahoma"/>
          <w:sz w:val="24"/>
          <w:szCs w:val="24"/>
          <w:lang w:eastAsia="it-IT"/>
        </w:rPr>
        <w:t xml:space="preserve">rilevazioni e </w:t>
      </w:r>
      <w:r w:rsidRPr="00CB33DF">
        <w:rPr>
          <w:rFonts w:eastAsia="Times New Roman" w:cs="Tahoma"/>
          <w:sz w:val="24"/>
          <w:szCs w:val="24"/>
          <w:lang w:eastAsia="it-IT"/>
        </w:rPr>
        <w:t>registrazioni</w:t>
      </w:r>
      <w:r w:rsidR="0065316B">
        <w:rPr>
          <w:rFonts w:eastAsia="Times New Roman" w:cs="Tahoma"/>
          <w:sz w:val="24"/>
          <w:szCs w:val="24"/>
          <w:lang w:eastAsia="it-IT"/>
        </w:rPr>
        <w:t>,</w:t>
      </w:r>
      <w:r w:rsidRPr="00CB33DF">
        <w:rPr>
          <w:rFonts w:eastAsia="Times New Roman" w:cs="Tahoma"/>
          <w:sz w:val="24"/>
          <w:szCs w:val="24"/>
          <w:lang w:eastAsia="it-IT"/>
        </w:rPr>
        <w:t xml:space="preserve"> effettuate tramite l’impianto di video sorveglianza</w:t>
      </w:r>
      <w:r w:rsidR="0065316B">
        <w:rPr>
          <w:rFonts w:eastAsia="Times New Roman" w:cs="Tahoma"/>
          <w:sz w:val="24"/>
          <w:szCs w:val="24"/>
          <w:lang w:eastAsia="it-IT"/>
        </w:rPr>
        <w:t>,</w:t>
      </w:r>
      <w:r w:rsidRPr="00CB33DF">
        <w:rPr>
          <w:rFonts w:eastAsia="Times New Roman" w:cs="Tahoma"/>
          <w:sz w:val="24"/>
          <w:szCs w:val="24"/>
          <w:lang w:eastAsia="it-IT"/>
        </w:rPr>
        <w:t xml:space="preserve"> saranno oggetto di trattamento esclusivamente per finalità </w:t>
      </w:r>
      <w:r w:rsidR="0082095C">
        <w:rPr>
          <w:rFonts w:eastAsia="Times New Roman" w:cs="Tahoma"/>
          <w:sz w:val="24"/>
          <w:szCs w:val="24"/>
          <w:lang w:eastAsia="it-IT"/>
        </w:rPr>
        <w:t>di:</w:t>
      </w:r>
    </w:p>
    <w:p w14:paraId="2006E2BA" w14:textId="77777777" w:rsidR="0082095C" w:rsidRPr="0082095C" w:rsidRDefault="0082095C" w:rsidP="0082095C">
      <w:pPr>
        <w:pStyle w:val="Paragrafoelenco"/>
        <w:numPr>
          <w:ilvl w:val="0"/>
          <w:numId w:val="5"/>
        </w:numPr>
        <w:spacing w:after="0" w:line="240" w:lineRule="auto"/>
        <w:contextualSpacing w:val="0"/>
        <w:rPr>
          <w:rFonts w:eastAsia="Times New Roman" w:cs="Tahoma"/>
          <w:sz w:val="24"/>
          <w:szCs w:val="24"/>
          <w:lang w:eastAsia="it-IT"/>
        </w:rPr>
      </w:pPr>
      <w:r w:rsidRPr="0082095C">
        <w:rPr>
          <w:rFonts w:eastAsia="Times New Roman" w:cs="Tahoma"/>
          <w:sz w:val="24"/>
          <w:szCs w:val="24"/>
          <w:lang w:eastAsia="it-IT"/>
        </w:rPr>
        <w:t>Monitoraggio del traffico</w:t>
      </w:r>
    </w:p>
    <w:p w14:paraId="4334B690" w14:textId="77777777" w:rsidR="0082095C" w:rsidRPr="0082095C" w:rsidRDefault="0082095C" w:rsidP="0082095C">
      <w:pPr>
        <w:pStyle w:val="Paragrafoelenco"/>
        <w:numPr>
          <w:ilvl w:val="0"/>
          <w:numId w:val="5"/>
        </w:numPr>
        <w:spacing w:after="0" w:line="240" w:lineRule="auto"/>
        <w:contextualSpacing w:val="0"/>
        <w:rPr>
          <w:rFonts w:eastAsia="Times New Roman" w:cs="Tahoma"/>
          <w:sz w:val="24"/>
          <w:szCs w:val="24"/>
          <w:lang w:eastAsia="it-IT"/>
        </w:rPr>
      </w:pPr>
      <w:r w:rsidRPr="0082095C">
        <w:rPr>
          <w:rFonts w:eastAsia="Times New Roman" w:cs="Tahoma"/>
          <w:sz w:val="24"/>
          <w:szCs w:val="24"/>
          <w:lang w:eastAsia="it-IT"/>
        </w:rPr>
        <w:t>Sorveglianza</w:t>
      </w:r>
    </w:p>
    <w:p w14:paraId="584C869B" w14:textId="77777777" w:rsidR="0082095C" w:rsidRPr="0082095C" w:rsidRDefault="0082095C" w:rsidP="0082095C">
      <w:pPr>
        <w:pStyle w:val="Paragrafoelenco"/>
        <w:numPr>
          <w:ilvl w:val="0"/>
          <w:numId w:val="5"/>
        </w:numPr>
        <w:spacing w:after="0" w:line="240" w:lineRule="auto"/>
        <w:contextualSpacing w:val="0"/>
        <w:rPr>
          <w:rFonts w:eastAsia="Times New Roman" w:cs="Tahoma"/>
          <w:sz w:val="24"/>
          <w:szCs w:val="24"/>
          <w:lang w:eastAsia="it-IT"/>
        </w:rPr>
      </w:pPr>
      <w:r w:rsidRPr="0082095C">
        <w:rPr>
          <w:rFonts w:eastAsia="Times New Roman" w:cs="Tahoma"/>
          <w:sz w:val="24"/>
          <w:szCs w:val="24"/>
          <w:lang w:eastAsia="it-IT"/>
        </w:rPr>
        <w:t>Gestione dell’esercizio interportuale</w:t>
      </w:r>
    </w:p>
    <w:p w14:paraId="0AD4CF6A" w14:textId="77777777" w:rsidR="0082095C" w:rsidRPr="0082095C" w:rsidRDefault="0082095C" w:rsidP="0082095C">
      <w:pPr>
        <w:pStyle w:val="Paragrafoelenco"/>
        <w:numPr>
          <w:ilvl w:val="0"/>
          <w:numId w:val="5"/>
        </w:numPr>
        <w:spacing w:after="0" w:line="240" w:lineRule="auto"/>
        <w:contextualSpacing w:val="0"/>
        <w:rPr>
          <w:rFonts w:eastAsia="Times New Roman" w:cs="Tahoma"/>
          <w:sz w:val="24"/>
          <w:szCs w:val="24"/>
          <w:lang w:eastAsia="it-IT"/>
        </w:rPr>
      </w:pPr>
      <w:r w:rsidRPr="0082095C">
        <w:rPr>
          <w:rFonts w:eastAsia="Times New Roman" w:cs="Tahoma"/>
          <w:sz w:val="24"/>
          <w:szCs w:val="24"/>
          <w:lang w:eastAsia="it-IT"/>
        </w:rPr>
        <w:t>Tutela del patrimonio dell’area interportuale</w:t>
      </w:r>
    </w:p>
    <w:p w14:paraId="7CBE2DFA" w14:textId="683ACA8C" w:rsidR="00C70040" w:rsidRPr="00CB33DF" w:rsidRDefault="00C70040" w:rsidP="005454FA">
      <w:pPr>
        <w:spacing w:before="40" w:after="40" w:line="240" w:lineRule="auto"/>
        <w:jc w:val="both"/>
        <w:rPr>
          <w:rFonts w:eastAsia="Times New Roman" w:cs="Tahoma"/>
          <w:b/>
          <w:sz w:val="24"/>
          <w:szCs w:val="24"/>
          <w:lang w:eastAsia="it-IT"/>
        </w:rPr>
      </w:pPr>
      <w:r w:rsidRPr="00CB33DF">
        <w:rPr>
          <w:rFonts w:eastAsia="Times New Roman" w:cs="Tahoma"/>
          <w:b/>
          <w:sz w:val="24"/>
          <w:szCs w:val="24"/>
          <w:lang w:eastAsia="it-IT"/>
        </w:rPr>
        <w:t xml:space="preserve">Per queste finalità </w:t>
      </w:r>
      <w:r w:rsidR="0065316B">
        <w:rPr>
          <w:rFonts w:eastAsia="Times New Roman" w:cs="Tahoma"/>
          <w:b/>
          <w:sz w:val="24"/>
          <w:szCs w:val="24"/>
          <w:lang w:eastAsia="it-IT"/>
        </w:rPr>
        <w:t>il trattamento è necessario e risponde all’</w:t>
      </w:r>
      <w:r w:rsidRPr="00CB33DF">
        <w:rPr>
          <w:rFonts w:eastAsia="Times New Roman" w:cs="Tahoma"/>
          <w:b/>
          <w:sz w:val="24"/>
          <w:szCs w:val="24"/>
          <w:lang w:eastAsia="it-IT"/>
        </w:rPr>
        <w:t>interesse legittimo del titolare.</w:t>
      </w:r>
    </w:p>
    <w:p w14:paraId="26F6DA11" w14:textId="77777777" w:rsidR="00C70040" w:rsidRPr="00CB33DF" w:rsidRDefault="00C70040" w:rsidP="00C70040">
      <w:pPr>
        <w:spacing w:before="40" w:after="40" w:line="240" w:lineRule="auto"/>
        <w:ind w:left="-426"/>
        <w:jc w:val="both"/>
        <w:rPr>
          <w:rFonts w:eastAsia="Times New Roman" w:cs="Tahoma"/>
          <w:sz w:val="24"/>
          <w:szCs w:val="24"/>
          <w:lang w:eastAsia="it-IT"/>
        </w:rPr>
      </w:pPr>
    </w:p>
    <w:p w14:paraId="67187698" w14:textId="77777777" w:rsidR="00C70040" w:rsidRPr="00CB33DF" w:rsidRDefault="00C70040" w:rsidP="005454FA">
      <w:pPr>
        <w:spacing w:before="40" w:after="40" w:line="240" w:lineRule="auto"/>
        <w:jc w:val="both"/>
        <w:rPr>
          <w:rFonts w:eastAsia="Times New Roman" w:cs="Tahoma"/>
          <w:b/>
          <w:sz w:val="24"/>
          <w:szCs w:val="24"/>
          <w:lang w:eastAsia="it-IT"/>
        </w:rPr>
      </w:pPr>
      <w:r w:rsidRPr="00CB33DF">
        <w:rPr>
          <w:rFonts w:eastAsia="Times New Roman" w:cs="Tahoma"/>
          <w:b/>
          <w:sz w:val="24"/>
          <w:szCs w:val="24"/>
          <w:lang w:eastAsia="it-IT"/>
        </w:rPr>
        <w:t>Le modalità del trattamento</w:t>
      </w:r>
    </w:p>
    <w:p w14:paraId="308A9CCE" w14:textId="20B545B1" w:rsidR="00C70040" w:rsidRPr="00CB33DF" w:rsidRDefault="00C70040" w:rsidP="005454FA">
      <w:pPr>
        <w:spacing w:before="40" w:after="40" w:line="240" w:lineRule="auto"/>
        <w:jc w:val="both"/>
        <w:rPr>
          <w:rFonts w:eastAsia="Times New Roman" w:cs="Tahoma"/>
          <w:b/>
          <w:sz w:val="24"/>
          <w:szCs w:val="24"/>
          <w:lang w:eastAsia="it-IT"/>
        </w:rPr>
      </w:pPr>
      <w:r w:rsidRPr="00CB33DF">
        <w:rPr>
          <w:rFonts w:eastAsia="Times New Roman" w:cs="Tahoma"/>
          <w:sz w:val="24"/>
          <w:szCs w:val="24"/>
          <w:lang w:eastAsia="it-IT"/>
        </w:rPr>
        <w:t>Il trattamento avviene nei limiti posti dai principi generali del Regolamento Europeo in materia di protezione dei dati personali, come richiamati anche dal Garante nel “Provvedimento in materia di video-sorveglianza – 8 aprile 2010”</w:t>
      </w:r>
      <w:r w:rsidR="0065316B">
        <w:rPr>
          <w:rFonts w:eastAsia="Times New Roman" w:cs="Tahoma"/>
          <w:sz w:val="24"/>
          <w:szCs w:val="24"/>
          <w:lang w:eastAsia="it-IT"/>
        </w:rPr>
        <w:t xml:space="preserve"> e delle faq del Garante Privacy Italiano in materia di videosorveglianza e protezione dei dati</w:t>
      </w:r>
      <w:r w:rsidRPr="00CB33DF">
        <w:rPr>
          <w:rFonts w:eastAsia="Times New Roman" w:cs="Tahoma"/>
          <w:sz w:val="24"/>
          <w:szCs w:val="24"/>
          <w:lang w:eastAsia="it-IT"/>
        </w:rPr>
        <w:t xml:space="preserve">. Il sistema adottato permette: </w:t>
      </w:r>
    </w:p>
    <w:p w14:paraId="50AE60C7" w14:textId="764B13D4" w:rsidR="00C70040" w:rsidRPr="00CB33DF" w:rsidRDefault="00000000" w:rsidP="00C70040">
      <w:pPr>
        <w:spacing w:before="40" w:after="40" w:line="240" w:lineRule="auto"/>
        <w:jc w:val="both"/>
        <w:rPr>
          <w:rFonts w:eastAsia="Times New Roman" w:cs="Tahoma"/>
          <w:sz w:val="24"/>
          <w:szCs w:val="24"/>
          <w:lang w:eastAsia="it-IT"/>
        </w:rPr>
      </w:pPr>
      <w:sdt>
        <w:sdtPr>
          <w:rPr>
            <w:rFonts w:eastAsia="Times New Roman" w:cs="Tahoma"/>
            <w:sz w:val="24"/>
            <w:szCs w:val="24"/>
            <w:lang w:eastAsia="it-IT"/>
          </w:rPr>
          <w:id w:val="1984048294"/>
          <w14:checkbox>
            <w14:checked w14:val="1"/>
            <w14:checkedState w14:val="2612" w14:font="MS Gothic"/>
            <w14:uncheckedState w14:val="2610" w14:font="MS Gothic"/>
          </w14:checkbox>
        </w:sdtPr>
        <w:sdtContent>
          <w:r w:rsidR="00EE1F35">
            <w:rPr>
              <w:rFonts w:ascii="MS Gothic" w:eastAsia="MS Gothic" w:hAnsi="MS Gothic" w:cs="Tahoma" w:hint="eastAsia"/>
              <w:sz w:val="24"/>
              <w:szCs w:val="24"/>
              <w:lang w:eastAsia="it-IT"/>
            </w:rPr>
            <w:t>☒</w:t>
          </w:r>
        </w:sdtContent>
      </w:sdt>
      <w:r w:rsidR="00C70040" w:rsidRPr="00CB33DF">
        <w:rPr>
          <w:rFonts w:eastAsia="Times New Roman" w:cs="Tahoma"/>
          <w:sz w:val="24"/>
          <w:szCs w:val="24"/>
          <w:lang w:eastAsia="it-IT"/>
        </w:rPr>
        <w:t xml:space="preserve"> la semplice visione; </w:t>
      </w:r>
    </w:p>
    <w:p w14:paraId="4CC3993E" w14:textId="2C04B53F" w:rsidR="00C70040" w:rsidRPr="00CB33DF" w:rsidRDefault="00000000" w:rsidP="00C70040">
      <w:pPr>
        <w:spacing w:before="40" w:after="40" w:line="240" w:lineRule="auto"/>
        <w:jc w:val="both"/>
        <w:rPr>
          <w:rFonts w:eastAsia="Times New Roman" w:cs="Tahoma"/>
          <w:sz w:val="24"/>
          <w:szCs w:val="24"/>
          <w:lang w:eastAsia="it-IT"/>
        </w:rPr>
      </w:pPr>
      <w:sdt>
        <w:sdtPr>
          <w:rPr>
            <w:rFonts w:eastAsia="Times New Roman" w:cs="Tahoma"/>
            <w:sz w:val="24"/>
            <w:szCs w:val="24"/>
            <w:lang w:eastAsia="it-IT"/>
          </w:rPr>
          <w:id w:val="968861611"/>
          <w14:checkbox>
            <w14:checked w14:val="1"/>
            <w14:checkedState w14:val="2612" w14:font="MS Gothic"/>
            <w14:uncheckedState w14:val="2610" w14:font="MS Gothic"/>
          </w14:checkbox>
        </w:sdtPr>
        <w:sdtContent>
          <w:r w:rsidR="003E5A2A">
            <w:rPr>
              <w:rFonts w:ascii="MS Gothic" w:eastAsia="MS Gothic" w:hAnsi="MS Gothic" w:cs="Tahoma" w:hint="eastAsia"/>
              <w:sz w:val="24"/>
              <w:szCs w:val="24"/>
              <w:lang w:eastAsia="it-IT"/>
            </w:rPr>
            <w:t>☒</w:t>
          </w:r>
        </w:sdtContent>
      </w:sdt>
      <w:r w:rsidR="00C70040" w:rsidRPr="00CB33DF">
        <w:rPr>
          <w:rFonts w:eastAsia="Times New Roman" w:cs="Tahoma"/>
          <w:sz w:val="24"/>
          <w:szCs w:val="24"/>
          <w:lang w:eastAsia="it-IT"/>
        </w:rPr>
        <w:t xml:space="preserve"> la registrazione, effettuata su support</w:t>
      </w:r>
      <w:r w:rsidR="00356F76">
        <w:rPr>
          <w:rFonts w:eastAsia="Times New Roman" w:cs="Tahoma"/>
          <w:sz w:val="24"/>
          <w:szCs w:val="24"/>
          <w:lang w:eastAsia="it-IT"/>
        </w:rPr>
        <w:t>o</w:t>
      </w:r>
      <w:r w:rsidR="003E5A2A">
        <w:rPr>
          <w:rFonts w:eastAsia="Times New Roman" w:cs="Tahoma"/>
          <w:sz w:val="24"/>
          <w:szCs w:val="24"/>
          <w:lang w:eastAsia="it-IT"/>
        </w:rPr>
        <w:t xml:space="preserve"> </w:t>
      </w:r>
      <w:r w:rsidR="00524620" w:rsidRPr="00524620">
        <w:rPr>
          <w:rFonts w:eastAsia="Times New Roman" w:cs="Tahoma"/>
          <w:b/>
          <w:bCs/>
          <w:sz w:val="24"/>
          <w:szCs w:val="24"/>
          <w:highlight w:val="yellow"/>
          <w:lang w:eastAsia="it-IT"/>
        </w:rPr>
        <w:t>_____</w:t>
      </w:r>
      <w:r w:rsidR="0098500F" w:rsidRPr="00524620">
        <w:rPr>
          <w:rFonts w:eastAsia="Times New Roman" w:cs="Tahoma"/>
          <w:sz w:val="24"/>
          <w:szCs w:val="24"/>
          <w:highlight w:val="yellow"/>
          <w:lang w:eastAsia="it-IT"/>
        </w:rPr>
        <w:t>,</w:t>
      </w:r>
      <w:r w:rsidR="00C70040" w:rsidRPr="00CB33DF">
        <w:rPr>
          <w:rFonts w:eastAsia="Times New Roman" w:cs="Tahoma"/>
          <w:sz w:val="24"/>
          <w:szCs w:val="24"/>
          <w:lang w:eastAsia="it-IT"/>
        </w:rPr>
        <w:t xml:space="preserve"> avviene nel rispetto delle misure di sicurezza e protezione dei dati medesimi. </w:t>
      </w:r>
    </w:p>
    <w:p w14:paraId="06DACF65" w14:textId="77777777" w:rsidR="00C70040" w:rsidRPr="00CB33DF" w:rsidRDefault="00C70040" w:rsidP="005454FA">
      <w:pPr>
        <w:spacing w:before="40" w:after="40" w:line="240" w:lineRule="auto"/>
        <w:jc w:val="both"/>
        <w:rPr>
          <w:rFonts w:eastAsia="Times New Roman" w:cs="Tahoma"/>
          <w:sz w:val="24"/>
          <w:szCs w:val="24"/>
          <w:lang w:eastAsia="it-IT"/>
        </w:rPr>
      </w:pPr>
      <w:r w:rsidRPr="00CB33DF">
        <w:rPr>
          <w:rFonts w:eastAsia="Times New Roman" w:cs="Tahoma"/>
          <w:sz w:val="24"/>
          <w:szCs w:val="24"/>
          <w:lang w:eastAsia="it-IT"/>
        </w:rPr>
        <w:t>I dati personali non verranno né diffusi né comunicati, se non per le esigenze di cui sopra.</w:t>
      </w:r>
    </w:p>
    <w:p w14:paraId="7FE365AB" w14:textId="7DFB05AA" w:rsidR="00D75E8D" w:rsidRDefault="00C70040" w:rsidP="00D75E8D">
      <w:pPr>
        <w:rPr>
          <w:rFonts w:eastAsia="Times New Roman" w:cs="Tahoma"/>
          <w:sz w:val="24"/>
          <w:szCs w:val="24"/>
          <w:lang w:eastAsia="it-IT"/>
        </w:rPr>
      </w:pPr>
      <w:r w:rsidRPr="00CB33DF">
        <w:rPr>
          <w:rFonts w:eastAsia="Times New Roman" w:cs="Tahoma"/>
          <w:sz w:val="24"/>
          <w:szCs w:val="24"/>
          <w:lang w:eastAsia="it-IT"/>
        </w:rPr>
        <w:t xml:space="preserve">La </w:t>
      </w:r>
      <w:r w:rsidR="00534697">
        <w:rPr>
          <w:rFonts w:eastAsia="Times New Roman" w:cs="Tahoma"/>
          <w:sz w:val="24"/>
          <w:szCs w:val="24"/>
          <w:lang w:eastAsia="it-IT"/>
        </w:rPr>
        <w:t>registrazione</w:t>
      </w:r>
      <w:r w:rsidRPr="00CB33DF">
        <w:rPr>
          <w:rFonts w:eastAsia="Times New Roman" w:cs="Tahoma"/>
          <w:sz w:val="24"/>
          <w:szCs w:val="24"/>
          <w:lang w:eastAsia="it-IT"/>
        </w:rPr>
        <w:t xml:space="preserve"> delle immagini, cui l’interessato potrà essere oggetto, avviene ne</w:t>
      </w:r>
      <w:r w:rsidR="00D75E8D">
        <w:rPr>
          <w:rFonts w:eastAsia="Times New Roman" w:cs="Tahoma"/>
          <w:sz w:val="24"/>
          <w:szCs w:val="24"/>
          <w:lang w:eastAsia="it-IT"/>
        </w:rPr>
        <w:t>lle ar</w:t>
      </w:r>
      <w:r w:rsidR="00573C0D">
        <w:rPr>
          <w:rFonts w:eastAsia="Times New Roman" w:cs="Tahoma"/>
          <w:sz w:val="24"/>
          <w:szCs w:val="24"/>
          <w:lang w:eastAsia="it-IT"/>
        </w:rPr>
        <w:t>e</w:t>
      </w:r>
      <w:r w:rsidR="00D75E8D">
        <w:rPr>
          <w:rFonts w:eastAsia="Times New Roman" w:cs="Tahoma"/>
          <w:sz w:val="24"/>
          <w:szCs w:val="24"/>
          <w:lang w:eastAsia="it-IT"/>
        </w:rPr>
        <w:t xml:space="preserve">e </w:t>
      </w:r>
      <w:r w:rsidR="00EE1F35">
        <w:rPr>
          <w:rFonts w:eastAsia="Times New Roman" w:cs="Tahoma"/>
          <w:sz w:val="24"/>
          <w:szCs w:val="24"/>
          <w:lang w:eastAsia="it-IT"/>
        </w:rPr>
        <w:t>condominial</w:t>
      </w:r>
      <w:r w:rsidR="0080660A">
        <w:rPr>
          <w:rFonts w:eastAsia="Times New Roman" w:cs="Tahoma"/>
          <w:sz w:val="24"/>
          <w:szCs w:val="24"/>
          <w:lang w:eastAsia="it-IT"/>
        </w:rPr>
        <w:t>i</w:t>
      </w:r>
      <w:r w:rsidR="00EE1F35">
        <w:rPr>
          <w:rFonts w:eastAsia="Times New Roman" w:cs="Tahoma"/>
          <w:sz w:val="24"/>
          <w:szCs w:val="24"/>
          <w:lang w:eastAsia="it-IT"/>
        </w:rPr>
        <w:t xml:space="preserve"> </w:t>
      </w:r>
      <w:r w:rsidR="00524620">
        <w:rPr>
          <w:rFonts w:eastAsia="Times New Roman" w:cs="Tahoma"/>
          <w:sz w:val="24"/>
          <w:szCs w:val="24"/>
          <w:lang w:eastAsia="it-IT"/>
        </w:rPr>
        <w:t>dell’Interporto della Toscana Centrale.</w:t>
      </w:r>
    </w:p>
    <w:p w14:paraId="27C03089" w14:textId="77777777" w:rsidR="00A87216" w:rsidRDefault="00A87216" w:rsidP="00D75E8D">
      <w:pPr>
        <w:rPr>
          <w:rFonts w:eastAsia="Times New Roman" w:cs="Tahoma"/>
          <w:sz w:val="24"/>
          <w:szCs w:val="24"/>
          <w:lang w:eastAsia="it-IT"/>
        </w:rPr>
      </w:pPr>
    </w:p>
    <w:p w14:paraId="4F3D562D" w14:textId="77777777" w:rsidR="00A87216" w:rsidRPr="005036CF" w:rsidRDefault="00A87216" w:rsidP="00D75E8D">
      <w:pPr>
        <w:rPr>
          <w:rFonts w:ascii="Arial" w:hAnsi="Arial" w:cs="Arial"/>
        </w:rPr>
      </w:pPr>
    </w:p>
    <w:p w14:paraId="15A67257" w14:textId="77777777" w:rsidR="00C70040" w:rsidRPr="00CB33DF" w:rsidRDefault="00C70040" w:rsidP="005454FA">
      <w:pPr>
        <w:spacing w:before="40" w:after="40" w:line="240" w:lineRule="auto"/>
        <w:jc w:val="both"/>
        <w:rPr>
          <w:rFonts w:eastAsia="Times New Roman" w:cs="Tahoma"/>
          <w:b/>
          <w:sz w:val="24"/>
          <w:szCs w:val="24"/>
          <w:lang w:eastAsia="it-IT"/>
        </w:rPr>
      </w:pPr>
      <w:r w:rsidRPr="00CB33DF">
        <w:rPr>
          <w:rFonts w:eastAsia="Times New Roman" w:cs="Tahoma"/>
          <w:b/>
          <w:sz w:val="24"/>
          <w:szCs w:val="24"/>
          <w:lang w:eastAsia="it-IT"/>
        </w:rPr>
        <w:lastRenderedPageBreak/>
        <w:t>La diffusione e la comunicazione dei dati</w:t>
      </w:r>
    </w:p>
    <w:p w14:paraId="2D7D3385" w14:textId="5F1B0E29" w:rsidR="00C70040" w:rsidRPr="00CB33DF" w:rsidRDefault="00C70040" w:rsidP="005454FA">
      <w:pPr>
        <w:spacing w:before="40" w:after="40" w:line="240" w:lineRule="auto"/>
        <w:jc w:val="both"/>
        <w:rPr>
          <w:rFonts w:eastAsia="Times New Roman" w:cs="Tahoma"/>
          <w:sz w:val="24"/>
          <w:szCs w:val="24"/>
          <w:lang w:eastAsia="it-IT"/>
        </w:rPr>
      </w:pPr>
      <w:r w:rsidRPr="00CB33DF">
        <w:rPr>
          <w:rFonts w:eastAsia="Times New Roman" w:cs="Tahoma"/>
          <w:sz w:val="24"/>
          <w:szCs w:val="24"/>
          <w:lang w:eastAsia="it-IT"/>
        </w:rPr>
        <w:t xml:space="preserve">Sono legittimati ad accedere ai dati personali trattati esclusivamente i soggetti specificamente </w:t>
      </w:r>
      <w:r w:rsidRPr="00573C0D">
        <w:rPr>
          <w:rFonts w:eastAsia="Times New Roman" w:cs="Tahoma"/>
          <w:sz w:val="24"/>
          <w:szCs w:val="24"/>
          <w:lang w:eastAsia="it-IT"/>
        </w:rPr>
        <w:t xml:space="preserve">autorizzati: </w:t>
      </w:r>
      <w:r w:rsidR="00160955" w:rsidRPr="00573C0D">
        <w:rPr>
          <w:rFonts w:eastAsia="Times New Roman" w:cs="Tahoma"/>
          <w:sz w:val="24"/>
          <w:szCs w:val="24"/>
          <w:lang w:eastAsia="it-IT"/>
        </w:rPr>
        <w:t>gli</w:t>
      </w:r>
      <w:r w:rsidRPr="00573C0D">
        <w:rPr>
          <w:rFonts w:eastAsia="Times New Roman" w:cs="Tahoma"/>
          <w:sz w:val="24"/>
          <w:szCs w:val="24"/>
          <w:lang w:eastAsia="it-IT"/>
        </w:rPr>
        <w:t xml:space="preserve"> incaricati del trattamento</w:t>
      </w:r>
      <w:r w:rsidR="00573C0D" w:rsidRPr="00573C0D">
        <w:rPr>
          <w:rFonts w:eastAsia="Times New Roman" w:cs="Tahoma"/>
          <w:sz w:val="24"/>
          <w:szCs w:val="24"/>
          <w:lang w:eastAsia="it-IT"/>
        </w:rPr>
        <w:t xml:space="preserve"> e</w:t>
      </w:r>
      <w:r w:rsidR="00B634D8">
        <w:rPr>
          <w:rFonts w:eastAsia="Times New Roman" w:cs="Tahoma"/>
          <w:sz w:val="24"/>
          <w:szCs w:val="24"/>
          <w:lang w:eastAsia="it-IT"/>
        </w:rPr>
        <w:t xml:space="preserve"> la Centrale operativa che agir</w:t>
      </w:r>
      <w:r w:rsidR="00EE1F35">
        <w:rPr>
          <w:rFonts w:eastAsia="Times New Roman" w:cs="Tahoma"/>
          <w:sz w:val="24"/>
          <w:szCs w:val="24"/>
          <w:lang w:eastAsia="it-IT"/>
        </w:rPr>
        <w:t>à</w:t>
      </w:r>
      <w:r w:rsidR="00B634D8">
        <w:rPr>
          <w:rFonts w:eastAsia="Times New Roman" w:cs="Tahoma"/>
          <w:sz w:val="24"/>
          <w:szCs w:val="24"/>
          <w:lang w:eastAsia="it-IT"/>
        </w:rPr>
        <w:t xml:space="preserve"> </w:t>
      </w:r>
      <w:r w:rsidR="0080660A">
        <w:rPr>
          <w:rFonts w:eastAsia="Times New Roman" w:cs="Tahoma"/>
          <w:sz w:val="24"/>
          <w:szCs w:val="24"/>
          <w:lang w:eastAsia="it-IT"/>
        </w:rPr>
        <w:t xml:space="preserve">in </w:t>
      </w:r>
      <w:r w:rsidR="00B634D8">
        <w:rPr>
          <w:rFonts w:eastAsia="Times New Roman" w:cs="Tahoma"/>
          <w:sz w:val="24"/>
          <w:szCs w:val="24"/>
          <w:lang w:eastAsia="it-IT"/>
        </w:rPr>
        <w:t xml:space="preserve">qualità di </w:t>
      </w:r>
      <w:r w:rsidR="00573C0D">
        <w:rPr>
          <w:rFonts w:eastAsia="Times New Roman" w:cs="Tahoma"/>
          <w:sz w:val="24"/>
          <w:szCs w:val="24"/>
          <w:lang w:eastAsia="it-IT"/>
        </w:rPr>
        <w:t>responsabil</w:t>
      </w:r>
      <w:r w:rsidR="00EE1F35">
        <w:rPr>
          <w:rFonts w:eastAsia="Times New Roman" w:cs="Tahoma"/>
          <w:sz w:val="24"/>
          <w:szCs w:val="24"/>
          <w:lang w:eastAsia="it-IT"/>
        </w:rPr>
        <w:t>e</w:t>
      </w:r>
      <w:r w:rsidR="00573C0D">
        <w:rPr>
          <w:rFonts w:eastAsia="Times New Roman" w:cs="Tahoma"/>
          <w:sz w:val="24"/>
          <w:szCs w:val="24"/>
          <w:lang w:eastAsia="it-IT"/>
        </w:rPr>
        <w:t xml:space="preserve"> del trattamento.</w:t>
      </w:r>
    </w:p>
    <w:p w14:paraId="372E4CD5" w14:textId="77777777" w:rsidR="00C70040" w:rsidRPr="00CB33DF" w:rsidRDefault="00C70040" w:rsidP="00C70040">
      <w:pPr>
        <w:spacing w:before="40" w:after="40" w:line="240" w:lineRule="auto"/>
        <w:ind w:left="-426"/>
        <w:jc w:val="both"/>
        <w:rPr>
          <w:rFonts w:eastAsia="Times New Roman" w:cs="Tahoma"/>
          <w:sz w:val="24"/>
          <w:szCs w:val="24"/>
          <w:lang w:eastAsia="it-IT"/>
        </w:rPr>
      </w:pPr>
    </w:p>
    <w:p w14:paraId="06466737" w14:textId="77777777" w:rsidR="00C70040" w:rsidRPr="00CB33DF" w:rsidRDefault="00C70040" w:rsidP="005454FA">
      <w:pPr>
        <w:spacing w:before="40" w:after="40" w:line="240" w:lineRule="auto"/>
        <w:jc w:val="both"/>
        <w:rPr>
          <w:rFonts w:eastAsia="Times New Roman" w:cs="Tahoma"/>
          <w:sz w:val="24"/>
          <w:szCs w:val="24"/>
          <w:lang w:eastAsia="it-IT"/>
        </w:rPr>
      </w:pPr>
      <w:r w:rsidRPr="00CB33DF">
        <w:rPr>
          <w:rFonts w:eastAsia="Times New Roman" w:cs="Tahoma"/>
          <w:sz w:val="24"/>
          <w:szCs w:val="24"/>
          <w:lang w:eastAsia="it-IT"/>
        </w:rPr>
        <w:t>I dati personali trattati non saranno oggetto di diffusione e non potranno essere comunicati a terzi, fatte salve le comunicazioni alle autorità, giudiziaria o di pubblica sicurezza, a fronte di una specifica richiesta o a seguito della commissione di fatti di reato.</w:t>
      </w:r>
    </w:p>
    <w:p w14:paraId="55F268AB" w14:textId="77777777" w:rsidR="00C70040" w:rsidRPr="00CB33DF" w:rsidRDefault="00C70040" w:rsidP="00C70040">
      <w:pPr>
        <w:spacing w:before="40" w:after="40" w:line="240" w:lineRule="auto"/>
        <w:ind w:left="-426"/>
        <w:jc w:val="both"/>
        <w:rPr>
          <w:rFonts w:eastAsia="Times New Roman" w:cs="Tahoma"/>
          <w:sz w:val="24"/>
          <w:szCs w:val="24"/>
          <w:lang w:eastAsia="it-IT"/>
        </w:rPr>
      </w:pPr>
    </w:p>
    <w:p w14:paraId="4FA65118" w14:textId="77777777" w:rsidR="00C70040" w:rsidRPr="00CB33DF" w:rsidRDefault="00C70040" w:rsidP="005454FA">
      <w:pPr>
        <w:spacing w:before="40" w:after="40" w:line="240" w:lineRule="auto"/>
        <w:jc w:val="both"/>
        <w:rPr>
          <w:rFonts w:eastAsia="Times New Roman" w:cs="Tahoma"/>
          <w:b/>
          <w:sz w:val="24"/>
          <w:szCs w:val="24"/>
          <w:lang w:eastAsia="it-IT"/>
        </w:rPr>
      </w:pPr>
      <w:r w:rsidRPr="00CB33DF">
        <w:rPr>
          <w:rFonts w:eastAsia="Times New Roman" w:cs="Tahoma"/>
          <w:b/>
          <w:sz w:val="24"/>
          <w:szCs w:val="24"/>
          <w:lang w:eastAsia="it-IT"/>
        </w:rPr>
        <w:t>Informazioni aggiuntive necessarie per garantire un trattamento corretto e trasparente:</w:t>
      </w:r>
    </w:p>
    <w:p w14:paraId="3A81F1EA" w14:textId="5BCF1444" w:rsidR="00C70040" w:rsidRPr="00CB33DF" w:rsidRDefault="00C70040" w:rsidP="00C70040">
      <w:pPr>
        <w:pStyle w:val="Paragrafoelenco"/>
        <w:numPr>
          <w:ilvl w:val="0"/>
          <w:numId w:val="3"/>
        </w:numPr>
        <w:spacing w:before="40" w:after="40" w:line="240" w:lineRule="auto"/>
        <w:jc w:val="both"/>
        <w:rPr>
          <w:rFonts w:eastAsia="Times New Roman" w:cs="Tahoma"/>
          <w:sz w:val="24"/>
          <w:szCs w:val="24"/>
          <w:lang w:eastAsia="it-IT"/>
        </w:rPr>
      </w:pPr>
      <w:r w:rsidRPr="00CB33DF">
        <w:rPr>
          <w:rFonts w:eastAsia="Times New Roman" w:cs="Tahoma"/>
          <w:sz w:val="24"/>
          <w:szCs w:val="24"/>
          <w:lang w:eastAsia="it-IT"/>
        </w:rPr>
        <w:t xml:space="preserve">Il periodo di conservazione delle immagini su supporto elettronico </w:t>
      </w:r>
      <w:r w:rsidRPr="00CB33DF">
        <w:rPr>
          <w:rFonts w:eastAsia="Times New Roman" w:cs="Tahoma"/>
          <w:b/>
          <w:sz w:val="24"/>
          <w:szCs w:val="24"/>
          <w:lang w:eastAsia="it-IT"/>
        </w:rPr>
        <w:t xml:space="preserve">sarà non superiore </w:t>
      </w:r>
      <w:r w:rsidR="00524620">
        <w:rPr>
          <w:rFonts w:eastAsia="Times New Roman" w:cs="Tahoma"/>
          <w:b/>
          <w:sz w:val="24"/>
          <w:szCs w:val="24"/>
          <w:lang w:eastAsia="it-IT"/>
        </w:rPr>
        <w:t>a 4 giorni</w:t>
      </w:r>
      <w:r w:rsidRPr="00CB33DF">
        <w:rPr>
          <w:rFonts w:eastAsia="Times New Roman" w:cs="Tahoma"/>
          <w:sz w:val="24"/>
          <w:szCs w:val="24"/>
          <w:lang w:eastAsia="it-IT"/>
        </w:rPr>
        <w:t>, salvo esigenze investigative; al termine di questo periodo le immagini vengono cancellate dai supporti elettronici.</w:t>
      </w:r>
    </w:p>
    <w:p w14:paraId="262A82F0" w14:textId="77777777" w:rsidR="00C70040" w:rsidRPr="00CB33DF" w:rsidRDefault="00C70040" w:rsidP="00C70040">
      <w:pPr>
        <w:pStyle w:val="Paragrafoelenco"/>
        <w:numPr>
          <w:ilvl w:val="0"/>
          <w:numId w:val="3"/>
        </w:numPr>
        <w:spacing w:before="40" w:after="40" w:line="240" w:lineRule="auto"/>
        <w:jc w:val="both"/>
        <w:rPr>
          <w:rFonts w:eastAsia="Times New Roman" w:cs="Tahoma"/>
          <w:sz w:val="24"/>
          <w:szCs w:val="24"/>
          <w:lang w:eastAsia="it-IT"/>
        </w:rPr>
      </w:pPr>
      <w:r w:rsidRPr="00CB33DF">
        <w:rPr>
          <w:rFonts w:eastAsia="Times New Roman" w:cs="Tahoma"/>
          <w:sz w:val="24"/>
          <w:szCs w:val="24"/>
          <w:lang w:eastAsia="it-IT"/>
        </w:rPr>
        <w:t>La si informa dell’esistenza del suo diritto di chiederci l’accesso ai suoi dati personali, di rettifica, di cancellazione degli stessi, di limitazione del trattamento dei dati che la riguardano, di opporsi al loro trattamento, alla portabilità dei dati ove applicabile (artt. da 15 a 22 del reg. UE RGPD).</w:t>
      </w:r>
    </w:p>
    <w:p w14:paraId="2507BCDE" w14:textId="50B80542" w:rsidR="00356F76" w:rsidRPr="00B634D8" w:rsidRDefault="00C70040" w:rsidP="00356F76">
      <w:pPr>
        <w:pStyle w:val="Paragrafoelenco"/>
        <w:numPr>
          <w:ilvl w:val="0"/>
          <w:numId w:val="3"/>
        </w:numPr>
        <w:spacing w:before="40" w:after="40" w:line="240" w:lineRule="auto"/>
        <w:jc w:val="both"/>
        <w:rPr>
          <w:rFonts w:eastAsia="Times New Roman" w:cs="Tahoma"/>
          <w:b/>
          <w:bCs/>
          <w:sz w:val="24"/>
          <w:szCs w:val="24"/>
          <w:lang w:eastAsia="it-IT"/>
        </w:rPr>
      </w:pPr>
      <w:r w:rsidRPr="00CB33DF">
        <w:rPr>
          <w:rFonts w:eastAsia="Times New Roman" w:cs="Tahoma"/>
          <w:sz w:val="24"/>
          <w:szCs w:val="24"/>
          <w:lang w:eastAsia="it-IT"/>
        </w:rPr>
        <w:t xml:space="preserve">Per l’esercizio di diritti e per richiedere l’elenco completo dei responsabili del trattamento e dei soggetti cui i dati possono essere comunicati e che li utilizzeranno sempre in connessione con le finalità sopraindicate, </w:t>
      </w:r>
      <w:r w:rsidRPr="004E7A39">
        <w:rPr>
          <w:rFonts w:eastAsia="Times New Roman" w:cs="Tahoma"/>
          <w:b/>
          <w:sz w:val="24"/>
          <w:szCs w:val="24"/>
          <w:lang w:eastAsia="it-IT"/>
        </w:rPr>
        <w:t>scrivere via e-mail all’indirizzo</w:t>
      </w:r>
      <w:r w:rsidR="001B42B3" w:rsidRPr="004E7A39">
        <w:t xml:space="preserve"> </w:t>
      </w:r>
      <w:r w:rsidR="004E7A39" w:rsidRPr="00524620">
        <w:rPr>
          <w:rFonts w:eastAsia="Times New Roman" w:cs="Tahoma"/>
          <w:sz w:val="24"/>
          <w:szCs w:val="24"/>
          <w:lang w:eastAsia="it-IT"/>
        </w:rPr>
        <w:t>info@interportodellatoscana.com</w:t>
      </w:r>
    </w:p>
    <w:p w14:paraId="10441313" w14:textId="77777777" w:rsidR="00C70040" w:rsidRPr="00CB33DF" w:rsidRDefault="00C70040" w:rsidP="00C70040">
      <w:pPr>
        <w:pStyle w:val="Paragrafoelenco"/>
        <w:numPr>
          <w:ilvl w:val="0"/>
          <w:numId w:val="3"/>
        </w:numPr>
        <w:spacing w:before="40" w:after="40" w:line="240" w:lineRule="auto"/>
        <w:jc w:val="both"/>
        <w:rPr>
          <w:rFonts w:eastAsia="Times New Roman" w:cs="Tahoma"/>
          <w:sz w:val="24"/>
          <w:szCs w:val="24"/>
          <w:lang w:eastAsia="it-IT"/>
        </w:rPr>
      </w:pPr>
      <w:r w:rsidRPr="00CB33DF">
        <w:rPr>
          <w:rFonts w:eastAsia="Times New Roman" w:cs="Tahoma"/>
          <w:sz w:val="24"/>
          <w:szCs w:val="24"/>
          <w:lang w:eastAsia="it-IT"/>
        </w:rPr>
        <w:t xml:space="preserve">Le è riconosciuto il diritto di proporre reclamo all’autorità di controllo presso Garante per la protezione dei dati personali, inviando una raccomandata A/R all’indirizzo: Piazza Monte Citorio n. 121, 00186 ROMA; oppure un messaggio di posta elettronica certificata indirizzata a </w:t>
      </w:r>
      <w:hyperlink r:id="rId11" w:history="1">
        <w:r w:rsidRPr="00CB33DF">
          <w:rPr>
            <w:rStyle w:val="Collegamentoipertestuale"/>
            <w:rFonts w:eastAsia="Times New Roman" w:cs="Tahoma"/>
            <w:sz w:val="24"/>
            <w:szCs w:val="24"/>
            <w:lang w:eastAsia="it-IT"/>
          </w:rPr>
          <w:t>protocollo@pec.gpdp.it</w:t>
        </w:r>
      </w:hyperlink>
      <w:r w:rsidRPr="00CB33DF">
        <w:rPr>
          <w:rFonts w:eastAsia="Times New Roman" w:cs="Tahoma"/>
          <w:sz w:val="24"/>
          <w:szCs w:val="24"/>
          <w:lang w:eastAsia="it-IT"/>
        </w:rPr>
        <w:t xml:space="preserve"> . </w:t>
      </w:r>
    </w:p>
    <w:p w14:paraId="5A443119" w14:textId="18DBF6FB" w:rsidR="0085412A" w:rsidRDefault="0085412A" w:rsidP="00C70040">
      <w:pPr>
        <w:rPr>
          <w:rFonts w:eastAsia="Times New Roman" w:cs="Tahoma"/>
          <w:sz w:val="24"/>
          <w:szCs w:val="24"/>
          <w:lang w:eastAsia="it-IT"/>
        </w:rPr>
      </w:pPr>
    </w:p>
    <w:p w14:paraId="34EE9231" w14:textId="77777777" w:rsidR="00524620" w:rsidRDefault="00524620" w:rsidP="00C70040">
      <w:pPr>
        <w:rPr>
          <w:rFonts w:eastAsia="Times New Roman" w:cs="Tahoma"/>
          <w:sz w:val="24"/>
          <w:szCs w:val="24"/>
          <w:lang w:eastAsia="it-IT"/>
        </w:rPr>
      </w:pPr>
    </w:p>
    <w:p w14:paraId="0E26E7E9" w14:textId="77777777" w:rsidR="00524620" w:rsidRDefault="00524620" w:rsidP="00C70040">
      <w:pPr>
        <w:rPr>
          <w:rFonts w:eastAsia="Times New Roman" w:cs="Tahoma"/>
          <w:sz w:val="24"/>
          <w:szCs w:val="24"/>
          <w:lang w:eastAsia="it-IT"/>
        </w:rPr>
      </w:pPr>
    </w:p>
    <w:p w14:paraId="73D4F877" w14:textId="4B11AFAB" w:rsidR="00C70040" w:rsidRDefault="00573C0D" w:rsidP="00742531">
      <w:pPr>
        <w:rPr>
          <w:rFonts w:cs="Tahoma"/>
          <w:sz w:val="24"/>
          <w:szCs w:val="24"/>
        </w:rPr>
      </w:pPr>
      <w:r>
        <w:rPr>
          <w:rFonts w:eastAsia="Times New Roman" w:cs="Tahoma"/>
          <w:sz w:val="24"/>
          <w:szCs w:val="24"/>
          <w:lang w:eastAsia="it-IT"/>
        </w:rPr>
        <w:t xml:space="preserve">Prato, </w:t>
      </w:r>
      <w:r w:rsidR="006A3235">
        <w:rPr>
          <w:rFonts w:eastAsia="Times New Roman" w:cs="Tahoma"/>
          <w:sz w:val="24"/>
          <w:szCs w:val="24"/>
          <w:lang w:eastAsia="it-IT"/>
        </w:rPr>
        <w:t>21/11/2025</w:t>
      </w:r>
      <w:r w:rsidR="0085412A">
        <w:rPr>
          <w:rFonts w:eastAsia="Times New Roman" w:cs="Tahoma"/>
          <w:sz w:val="24"/>
          <w:szCs w:val="24"/>
          <w:lang w:eastAsia="it-IT"/>
        </w:rPr>
        <w:tab/>
      </w:r>
      <w:r w:rsidR="0085412A">
        <w:rPr>
          <w:rFonts w:eastAsia="Times New Roman" w:cs="Tahoma"/>
          <w:sz w:val="24"/>
          <w:szCs w:val="24"/>
          <w:lang w:eastAsia="it-IT"/>
        </w:rPr>
        <w:tab/>
      </w:r>
      <w:r>
        <w:rPr>
          <w:rFonts w:eastAsia="Times New Roman" w:cs="Tahoma"/>
          <w:sz w:val="24"/>
          <w:szCs w:val="24"/>
          <w:lang w:eastAsia="it-IT"/>
        </w:rPr>
        <w:tab/>
      </w:r>
      <w:r>
        <w:rPr>
          <w:rFonts w:eastAsia="Times New Roman" w:cs="Tahoma"/>
          <w:sz w:val="24"/>
          <w:szCs w:val="24"/>
          <w:lang w:eastAsia="it-IT"/>
        </w:rPr>
        <w:tab/>
      </w:r>
      <w:r>
        <w:rPr>
          <w:rFonts w:eastAsia="Times New Roman" w:cs="Tahoma"/>
          <w:sz w:val="24"/>
          <w:szCs w:val="24"/>
          <w:lang w:eastAsia="it-IT"/>
        </w:rPr>
        <w:tab/>
      </w:r>
      <w:r w:rsidR="0085412A">
        <w:rPr>
          <w:rFonts w:eastAsia="Times New Roman" w:cs="Tahoma"/>
          <w:sz w:val="24"/>
          <w:szCs w:val="24"/>
          <w:lang w:eastAsia="it-IT"/>
        </w:rPr>
        <w:tab/>
      </w:r>
    </w:p>
    <w:p w14:paraId="4C4CF30D" w14:textId="77777777" w:rsidR="00EC3573" w:rsidRDefault="00EC3573" w:rsidP="00C70040"/>
    <w:sectPr w:rsidR="00EC3573" w:rsidSect="00D2509C">
      <w:footerReference w:type="default" r:id="rId12"/>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E6292" w14:textId="77777777" w:rsidR="00A65FEB" w:rsidRDefault="00A65FEB" w:rsidP="006A3235">
      <w:pPr>
        <w:spacing w:after="0" w:line="240" w:lineRule="auto"/>
      </w:pPr>
      <w:r>
        <w:separator/>
      </w:r>
    </w:p>
  </w:endnote>
  <w:endnote w:type="continuationSeparator" w:id="0">
    <w:p w14:paraId="27105F42" w14:textId="77777777" w:rsidR="00A65FEB" w:rsidRDefault="00A65FEB" w:rsidP="006A3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08F7" w14:textId="464C45BB" w:rsidR="006A3235" w:rsidRPr="006A3235" w:rsidRDefault="006A3235">
    <w:pPr>
      <w:pStyle w:val="Pidipagina"/>
      <w:rPr>
        <w:sz w:val="18"/>
        <w:szCs w:val="18"/>
      </w:rPr>
    </w:pPr>
    <w:r w:rsidRPr="006A3235">
      <w:rPr>
        <w:sz w:val="18"/>
        <w:szCs w:val="18"/>
      </w:rPr>
      <w:t>Rev. 1 del 21/11/2025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9D2D" w14:textId="77777777" w:rsidR="00A65FEB" w:rsidRDefault="00A65FEB" w:rsidP="006A3235">
      <w:pPr>
        <w:spacing w:after="0" w:line="240" w:lineRule="auto"/>
      </w:pPr>
      <w:r>
        <w:separator/>
      </w:r>
    </w:p>
  </w:footnote>
  <w:footnote w:type="continuationSeparator" w:id="0">
    <w:p w14:paraId="44967DFC" w14:textId="77777777" w:rsidR="00A65FEB" w:rsidRDefault="00A65FEB" w:rsidP="006A3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50A83"/>
    <w:multiLevelType w:val="hybridMultilevel"/>
    <w:tmpl w:val="DED42FCC"/>
    <w:lvl w:ilvl="0" w:tplc="8034E7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56D2684"/>
    <w:multiLevelType w:val="hybridMultilevel"/>
    <w:tmpl w:val="86922C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2C17FC0"/>
    <w:multiLevelType w:val="hybridMultilevel"/>
    <w:tmpl w:val="9E7687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5DC473BF"/>
    <w:multiLevelType w:val="hybridMultilevel"/>
    <w:tmpl w:val="E9F2A700"/>
    <w:lvl w:ilvl="0" w:tplc="2FD087C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641247B1"/>
    <w:multiLevelType w:val="hybridMultilevel"/>
    <w:tmpl w:val="379E345E"/>
    <w:lvl w:ilvl="0" w:tplc="6694C95C">
      <w:start w:val="1"/>
      <w:numFmt w:val="bullet"/>
      <w:lvlText w:val=""/>
      <w:lvlJc w:val="left"/>
      <w:pPr>
        <w:ind w:left="295" w:hanging="360"/>
      </w:pPr>
      <w:rPr>
        <w:rFonts w:ascii="Symbol" w:hAnsi="Symbol" w:hint="default"/>
      </w:rPr>
    </w:lvl>
    <w:lvl w:ilvl="1" w:tplc="04100003" w:tentative="1">
      <w:start w:val="1"/>
      <w:numFmt w:val="bullet"/>
      <w:lvlText w:val="o"/>
      <w:lvlJc w:val="left"/>
      <w:pPr>
        <w:ind w:left="1015" w:hanging="360"/>
      </w:pPr>
      <w:rPr>
        <w:rFonts w:ascii="Courier New" w:hAnsi="Courier New" w:cs="Courier New" w:hint="default"/>
      </w:rPr>
    </w:lvl>
    <w:lvl w:ilvl="2" w:tplc="04100005" w:tentative="1">
      <w:start w:val="1"/>
      <w:numFmt w:val="bullet"/>
      <w:lvlText w:val=""/>
      <w:lvlJc w:val="left"/>
      <w:pPr>
        <w:ind w:left="1735" w:hanging="360"/>
      </w:pPr>
      <w:rPr>
        <w:rFonts w:ascii="Wingdings" w:hAnsi="Wingdings" w:hint="default"/>
      </w:rPr>
    </w:lvl>
    <w:lvl w:ilvl="3" w:tplc="04100001" w:tentative="1">
      <w:start w:val="1"/>
      <w:numFmt w:val="bullet"/>
      <w:lvlText w:val=""/>
      <w:lvlJc w:val="left"/>
      <w:pPr>
        <w:ind w:left="2455" w:hanging="360"/>
      </w:pPr>
      <w:rPr>
        <w:rFonts w:ascii="Symbol" w:hAnsi="Symbol" w:hint="default"/>
      </w:rPr>
    </w:lvl>
    <w:lvl w:ilvl="4" w:tplc="04100003" w:tentative="1">
      <w:start w:val="1"/>
      <w:numFmt w:val="bullet"/>
      <w:lvlText w:val="o"/>
      <w:lvlJc w:val="left"/>
      <w:pPr>
        <w:ind w:left="3175" w:hanging="360"/>
      </w:pPr>
      <w:rPr>
        <w:rFonts w:ascii="Courier New" w:hAnsi="Courier New" w:cs="Courier New" w:hint="default"/>
      </w:rPr>
    </w:lvl>
    <w:lvl w:ilvl="5" w:tplc="04100005" w:tentative="1">
      <w:start w:val="1"/>
      <w:numFmt w:val="bullet"/>
      <w:lvlText w:val=""/>
      <w:lvlJc w:val="left"/>
      <w:pPr>
        <w:ind w:left="3895" w:hanging="360"/>
      </w:pPr>
      <w:rPr>
        <w:rFonts w:ascii="Wingdings" w:hAnsi="Wingdings" w:hint="default"/>
      </w:rPr>
    </w:lvl>
    <w:lvl w:ilvl="6" w:tplc="04100001" w:tentative="1">
      <w:start w:val="1"/>
      <w:numFmt w:val="bullet"/>
      <w:lvlText w:val=""/>
      <w:lvlJc w:val="left"/>
      <w:pPr>
        <w:ind w:left="4615" w:hanging="360"/>
      </w:pPr>
      <w:rPr>
        <w:rFonts w:ascii="Symbol" w:hAnsi="Symbol" w:hint="default"/>
      </w:rPr>
    </w:lvl>
    <w:lvl w:ilvl="7" w:tplc="04100003" w:tentative="1">
      <w:start w:val="1"/>
      <w:numFmt w:val="bullet"/>
      <w:lvlText w:val="o"/>
      <w:lvlJc w:val="left"/>
      <w:pPr>
        <w:ind w:left="5335" w:hanging="360"/>
      </w:pPr>
      <w:rPr>
        <w:rFonts w:ascii="Courier New" w:hAnsi="Courier New" w:cs="Courier New" w:hint="default"/>
      </w:rPr>
    </w:lvl>
    <w:lvl w:ilvl="8" w:tplc="04100005" w:tentative="1">
      <w:start w:val="1"/>
      <w:numFmt w:val="bullet"/>
      <w:lvlText w:val=""/>
      <w:lvlJc w:val="left"/>
      <w:pPr>
        <w:ind w:left="6055" w:hanging="360"/>
      </w:pPr>
      <w:rPr>
        <w:rFonts w:ascii="Wingdings" w:hAnsi="Wingdings" w:hint="default"/>
      </w:rPr>
    </w:lvl>
  </w:abstractNum>
  <w:num w:numId="1" w16cid:durableId="1006206447">
    <w:abstractNumId w:val="1"/>
  </w:num>
  <w:num w:numId="2" w16cid:durableId="471023791">
    <w:abstractNumId w:val="0"/>
  </w:num>
  <w:num w:numId="3" w16cid:durableId="291063227">
    <w:abstractNumId w:val="2"/>
  </w:num>
  <w:num w:numId="4" w16cid:durableId="789014279">
    <w:abstractNumId w:val="4"/>
  </w:num>
  <w:num w:numId="5" w16cid:durableId="610405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040"/>
    <w:rsid w:val="00004DF7"/>
    <w:rsid w:val="00124F55"/>
    <w:rsid w:val="00125ED6"/>
    <w:rsid w:val="001301A6"/>
    <w:rsid w:val="00160955"/>
    <w:rsid w:val="00182BAE"/>
    <w:rsid w:val="001B42B3"/>
    <w:rsid w:val="002B1D38"/>
    <w:rsid w:val="002D7E52"/>
    <w:rsid w:val="00340253"/>
    <w:rsid w:val="00356F76"/>
    <w:rsid w:val="003E5A2A"/>
    <w:rsid w:val="004E7A39"/>
    <w:rsid w:val="00524620"/>
    <w:rsid w:val="00534697"/>
    <w:rsid w:val="005454FA"/>
    <w:rsid w:val="00573C0D"/>
    <w:rsid w:val="0065316B"/>
    <w:rsid w:val="006947E6"/>
    <w:rsid w:val="006A3235"/>
    <w:rsid w:val="00727BA0"/>
    <w:rsid w:val="00742531"/>
    <w:rsid w:val="00770656"/>
    <w:rsid w:val="007764E7"/>
    <w:rsid w:val="007872F2"/>
    <w:rsid w:val="007B72F7"/>
    <w:rsid w:val="0080660A"/>
    <w:rsid w:val="0082095C"/>
    <w:rsid w:val="0085412A"/>
    <w:rsid w:val="008C57AD"/>
    <w:rsid w:val="0098500F"/>
    <w:rsid w:val="00A008BB"/>
    <w:rsid w:val="00A00F74"/>
    <w:rsid w:val="00A12CFC"/>
    <w:rsid w:val="00A65FEB"/>
    <w:rsid w:val="00A87216"/>
    <w:rsid w:val="00B634D8"/>
    <w:rsid w:val="00BF5E3F"/>
    <w:rsid w:val="00C70040"/>
    <w:rsid w:val="00CB0B3F"/>
    <w:rsid w:val="00D2509C"/>
    <w:rsid w:val="00D75E8D"/>
    <w:rsid w:val="00E36271"/>
    <w:rsid w:val="00EC18B3"/>
    <w:rsid w:val="00EC3573"/>
    <w:rsid w:val="00EE1F35"/>
    <w:rsid w:val="00F660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8867"/>
  <w15:chartTrackingRefBased/>
  <w15:docId w15:val="{D5891FD5-447B-40D7-94CD-696EFD8B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70040"/>
    <w:pPr>
      <w:ind w:left="720"/>
      <w:contextualSpacing/>
    </w:pPr>
  </w:style>
  <w:style w:type="character" w:styleId="Collegamentoipertestuale">
    <w:name w:val="Hyperlink"/>
    <w:basedOn w:val="Carpredefinitoparagrafo"/>
    <w:uiPriority w:val="99"/>
    <w:unhideWhenUsed/>
    <w:rsid w:val="00C70040"/>
    <w:rPr>
      <w:color w:val="0563C1" w:themeColor="hyperlink"/>
      <w:u w:val="single"/>
    </w:rPr>
  </w:style>
  <w:style w:type="character" w:styleId="Menzionenonrisolta">
    <w:name w:val="Unresolved Mention"/>
    <w:basedOn w:val="Carpredefinitoparagrafo"/>
    <w:uiPriority w:val="99"/>
    <w:semiHidden/>
    <w:unhideWhenUsed/>
    <w:rsid w:val="00BF5E3F"/>
    <w:rPr>
      <w:color w:val="605E5C"/>
      <w:shd w:val="clear" w:color="auto" w:fill="E1DFDD"/>
    </w:rPr>
  </w:style>
  <w:style w:type="table" w:styleId="Grigliatabella">
    <w:name w:val="Table Grid"/>
    <w:basedOn w:val="Tabellanormale"/>
    <w:uiPriority w:val="39"/>
    <w:rsid w:val="00D25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A32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3235"/>
  </w:style>
  <w:style w:type="paragraph" w:styleId="Pidipagina">
    <w:name w:val="footer"/>
    <w:basedOn w:val="Normale"/>
    <w:link w:val="PidipaginaCarattere"/>
    <w:uiPriority w:val="99"/>
    <w:unhideWhenUsed/>
    <w:rsid w:val="006A32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3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12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aleoperativa@interportodellatoscan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tc@pec.interportodellatoscan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ec.gpdp.it" TargetMode="External"/><Relationship Id="rId5" Type="http://schemas.openxmlformats.org/officeDocument/2006/relationships/footnotes" Target="footnotes.xml"/><Relationship Id="rId10" Type="http://schemas.openxmlformats.org/officeDocument/2006/relationships/hyperlink" Target="mailto:dpo.sisinformatica@legalmail.it" TargetMode="External"/><Relationship Id="rId4" Type="http://schemas.openxmlformats.org/officeDocument/2006/relationships/webSettings" Target="webSettings.xml"/><Relationship Id="rId9" Type="http://schemas.openxmlformats.org/officeDocument/2006/relationships/hyperlink" Target="mailto:dpo@sisinformatic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732</Words>
  <Characters>4176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Zaira</dc:creator>
  <cp:keywords/>
  <dc:description/>
  <cp:lastModifiedBy>Sabrina Pellegrini</cp:lastModifiedBy>
  <cp:revision>3</cp:revision>
  <cp:lastPrinted>2021-04-23T16:01:00Z</cp:lastPrinted>
  <dcterms:created xsi:type="dcterms:W3CDTF">2025-11-21T16:27:00Z</dcterms:created>
  <dcterms:modified xsi:type="dcterms:W3CDTF">2025-11-21T16:30:00Z</dcterms:modified>
</cp:coreProperties>
</file>